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记者专访提纲：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一、什么是高效课堂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高考综合改革、双减政策与课程改革三者叠加在一起，激发我校班子成员的对学校教育教学管理的进一步思考，“培养怎么样的人，怎样培养人”成为哲理中学的一个重要课题。课堂是育人的主阵地，高效课堂就是教育教学效率或效果能够有相当高的目标达成的课堂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高效课堂要求教师角色需要转变，教师作为课堂的引导者，要把课堂的时间还给学生，充分突出学生的主体地位，让他们充分进行合作交流，小组展示，通过学生之间的思维碰撞，从而突破一节课的重难点，教师在整个过程中，给予学生不断引导，最终高效达成一节课的目标。换句话来说，学生学习动机强，有旺盛的求知欲，多元主体间平等对话有广度、有效度、有深度，作为学校要建构高效课堂生态，真正把“讲堂”变为“学堂”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二、为什么要推高效课堂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1、理论依据：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“学习金字塔”原理告诉我们，不同的学习方式，学生的平均效率是完全不同的，主动学习相较于被动学习学习效率能得到大幅度的提升。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被动学习学生吸收的效率只有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5%-30%，而主动学习学生的吸收效率是50%-90%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。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我校高效课堂模式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就是依据学习金字塔原理，鼓励学生进行团队学习、主动学习和参与式学习。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学校校情：我校初中学生采取摇号招生，从而出现学生分层比较明显，两极分化问题比较突出；高中都是在一级达标高中录取结束后才轮到我校招生，生源与一中、二中等一些学校相比有差距。为了激发大部分学生的学习积极性和主动性，提高学校教育教学质量，学校下决心进行课堂改革，提高课堂效率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三、推进高效课堂要做什么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1、学习先进理念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先后派出教师团队前往石家庄精英中学、云南师范大学附属镇雄中学、江西城东中学、莆田南方中学等学校考察学习先进的课改理念，并根据我校校情和学情不断地进行探索实践。</w:t>
      </w:r>
    </w:p>
    <w:p>
      <w:pPr>
        <w:numPr>
          <w:ilvl w:val="0"/>
          <w:numId w:val="1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关注课堂端、教师端和学生端，提炼课堂教学模式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（1）课堂端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2018至今，学校课堂改革经历了高效课堂1.0向高效课堂2.0的转变。2021年9月之前，主要是模仿学习精英中学“6+1”高效课堂模式，通过实践出现了一些困惑：一是学生自主学习的能力偏弱，又受学习时间的影响，很多学生没有预习的习惯，导致课堂讨论环节不够高效；二是教师对课堂时间把控不准，重难点难以拓展，教学计划无法正常完成，从而影响教学进度；三是小组作用发挥不明显，尤其是课前和课后互帮互助的氛围不够浓厚，缺少有效的评价和奖惩机制，学生的积极性难以持续，小组建设问题有待进一步探索与完善。</w:t>
      </w:r>
    </w:p>
    <w:p>
      <w:pPr>
        <w:numPr>
          <w:ilvl w:val="0"/>
          <w:numId w:val="0"/>
        </w:numPr>
        <w:spacing w:line="500" w:lineRule="exact"/>
        <w:ind w:firstLine="56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2021年9月，学校对各教学环节进行了优化整合，最终确定了教学四个环节：启智、碰撞、分享、睿达，从而产生了“创新智慧课堂模式”，接下来将通过课堂教学实践，对各环节不断进行改进和完善，争取最大限度提高课堂效率。</w:t>
      </w:r>
    </w:p>
    <w:p>
      <w:pPr>
        <w:numPr>
          <w:ilvl w:val="0"/>
          <w:numId w:val="2"/>
        </w:numPr>
        <w:spacing w:line="500" w:lineRule="exact"/>
        <w:ind w:firstLine="56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教师端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师要根据学习目标设计开放的探究问题，根据问题策划系列学习任务，为学生有效参与学习提供学习支架；教师要通过备课，正确领会“问题集”或“导学提纲”的要领，并形成自己的理解，灵活应用于课堂各个环节。</w:t>
      </w:r>
    </w:p>
    <w:p>
      <w:pPr>
        <w:numPr>
          <w:ilvl w:val="0"/>
          <w:numId w:val="2"/>
        </w:numPr>
        <w:spacing w:line="500" w:lineRule="exact"/>
        <w:ind w:left="0" w:leftChars="0" w:firstLine="560" w:firstLineChars="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学生端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学生在预习环节要积极思考并形成有价值的问题，通过课堂小组合作交流形成解决方案，通过课堂各小组展示，不断进行补充、质疑，最后进行归纳总结，举一反三。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3、加大教研力度</w:t>
      </w:r>
    </w:p>
    <w:p>
      <w:pPr>
        <w:numPr>
          <w:ilvl w:val="0"/>
          <w:numId w:val="0"/>
        </w:numPr>
        <w:spacing w:line="500" w:lineRule="exact"/>
        <w:ind w:firstLine="56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教研是课堂教学的“源头活水”，如果没有强大的教研作为支撑，课堂教学就失去了“灵魂”。我校一直重视教研组的主题教研和备课组的集体备课，各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备课组每周进行两次集体备课，一次大教研（一个午）和一次小教研（两节课）。集体备课主要完成三个任务：（1）研究制定周计划；（2）根据不同的课型，探讨每一节课高效课堂各教学环节具体实施方法；（3）研究制定每课时的问题集或导学提纲、校本作业、课件等。</w:t>
      </w:r>
    </w:p>
    <w:p>
      <w:pPr>
        <w:numPr>
          <w:ilvl w:val="0"/>
          <w:numId w:val="0"/>
        </w:numPr>
        <w:spacing w:line="500" w:lineRule="exact"/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4、关注小组建设</w:t>
      </w:r>
    </w:p>
    <w:p>
      <w:pPr>
        <w:numPr>
          <w:ilvl w:val="0"/>
          <w:numId w:val="3"/>
        </w:numPr>
        <w:ind w:left="280" w:leftChars="0" w:firstLine="0" w:firstLineChars="0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>课前，及时督促预习，完成问题集。</w:t>
      </w:r>
    </w:p>
    <w:p>
      <w:pPr>
        <w:numPr>
          <w:ilvl w:val="0"/>
          <w:numId w:val="3"/>
        </w:numPr>
        <w:ind w:left="280" w:leftChars="0" w:firstLine="0" w:firstLineChars="0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  <w:t>课中，关注课堂参与，鼓励同伴互助。</w:t>
      </w:r>
    </w:p>
    <w:p>
      <w:pPr>
        <w:numPr>
          <w:ilvl w:val="0"/>
          <w:numId w:val="3"/>
        </w:numPr>
        <w:ind w:left="280" w:leftChars="0" w:firstLine="0" w:firstLineChars="0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课后，注重作业管理，关注问题收集。</w:t>
      </w:r>
    </w:p>
    <w:p>
      <w:pPr>
        <w:numPr>
          <w:ilvl w:val="0"/>
          <w:numId w:val="3"/>
        </w:numPr>
        <w:ind w:left="280" w:leftChars="0" w:firstLine="0" w:firstLineChars="0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奖惩机制的建立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各学科课代表对各小组进行实时量化，各班级每周对优秀小组及个人进行公示并表彰，年段每个月召开一次表彰大会。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BC34E"/>
    <w:multiLevelType w:val="singleLevel"/>
    <w:tmpl w:val="A80BC34E"/>
    <w:lvl w:ilvl="0" w:tentative="0">
      <w:start w:val="1"/>
      <w:numFmt w:val="decimal"/>
      <w:suff w:val="nothing"/>
      <w:lvlText w:val="（%1）"/>
      <w:lvlJc w:val="left"/>
      <w:pPr>
        <w:ind w:left="280" w:leftChars="0" w:firstLine="0" w:firstLineChars="0"/>
      </w:pPr>
    </w:lvl>
  </w:abstractNum>
  <w:abstractNum w:abstractNumId="1">
    <w:nsid w:val="2EE778EA"/>
    <w:multiLevelType w:val="singleLevel"/>
    <w:tmpl w:val="2EE778EA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7DAA4338"/>
    <w:multiLevelType w:val="singleLevel"/>
    <w:tmpl w:val="7DAA433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751A9"/>
    <w:rsid w:val="40847FEC"/>
    <w:rsid w:val="409D522C"/>
    <w:rsid w:val="48A224A7"/>
    <w:rsid w:val="5377373A"/>
    <w:rsid w:val="7C07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2021-12-05T12:11:00Z</dcterms:created>
  <dc:creator>淡</dc:creator>
  <cp:lastModifiedBy>淡</cp:lastModifiedBy>
  <dcterms:modified xsi:type="dcterms:W3CDTF">2021-12-06T03:45:01Z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45BD687A37F24B51A30F84BE9BDD29E8</vt:lpwstr>
  </property>
</Properties>
</file>